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920" w:rsidRDefault="00273532" w:rsidP="004E007D">
      <w:pPr>
        <w:spacing w:line="560" w:lineRule="exact"/>
        <w:ind w:firstLineChars="1200" w:firstLine="4320"/>
        <w:rPr>
          <w:rFonts w:ascii="黑体" w:eastAsia="黑体" w:hAnsi="黑体" w:cs="黑体"/>
          <w:snapToGrid w:val="0"/>
          <w:kern w:val="0"/>
          <w:sz w:val="36"/>
          <w:szCs w:val="36"/>
        </w:rPr>
      </w:pP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 xml:space="preserve">江苏省危险废物产生单位信息公开        </w:t>
      </w:r>
      <w:r w:rsidRPr="00273532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18年第</w:t>
      </w:r>
      <w:r w:rsidR="00770FF0">
        <w:rPr>
          <w:rFonts w:ascii="黑体" w:eastAsia="黑体" w:hAnsi="黑体" w:cs="黑体"/>
          <w:snapToGrid w:val="0"/>
          <w:kern w:val="0"/>
          <w:sz w:val="28"/>
          <w:szCs w:val="28"/>
        </w:rPr>
        <w:t>2</w:t>
      </w:r>
      <w:r w:rsidRPr="00273532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季度</w:t>
      </w:r>
    </w:p>
    <w:p w:rsidR="00836920" w:rsidRDefault="00836920" w:rsidP="00836920">
      <w:pPr>
        <w:spacing w:line="120" w:lineRule="exact"/>
        <w:ind w:firstLineChars="200" w:firstLine="720"/>
        <w:rPr>
          <w:rFonts w:ascii="方正小标宋_GBK" w:eastAsia="方正小标宋_GBK"/>
          <w:snapToGrid w:val="0"/>
          <w:kern w:val="0"/>
          <w:sz w:val="36"/>
          <w:szCs w:val="36"/>
        </w:rPr>
      </w:pPr>
    </w:p>
    <w:tbl>
      <w:tblPr>
        <w:tblW w:w="14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1345"/>
        <w:gridCol w:w="2410"/>
        <w:gridCol w:w="1843"/>
        <w:gridCol w:w="1764"/>
        <w:gridCol w:w="1417"/>
        <w:gridCol w:w="1702"/>
        <w:gridCol w:w="2265"/>
      </w:tblGrid>
      <w:tr w:rsidR="00836920" w:rsidRPr="004D307B" w:rsidTr="004E007D">
        <w:trPr>
          <w:trHeight w:val="1015"/>
          <w:jc w:val="center"/>
        </w:trPr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1345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主要产品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产生危险废物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种类及编号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危险废物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实际产生量（吨）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实际利用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处置量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（吨）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利用处置去向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累计贮存量（吨）</w:t>
            </w:r>
          </w:p>
        </w:tc>
        <w:tc>
          <w:tcPr>
            <w:tcW w:w="2265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存在危险废物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相关问题及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整改情况</w:t>
            </w:r>
          </w:p>
        </w:tc>
      </w:tr>
      <w:tr w:rsidR="00770FF0" w:rsidRPr="004D307B" w:rsidTr="004E007D">
        <w:trPr>
          <w:trHeight w:val="567"/>
          <w:jc w:val="center"/>
        </w:trPr>
        <w:tc>
          <w:tcPr>
            <w:tcW w:w="16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江苏理士电池有限公司</w:t>
            </w:r>
          </w:p>
        </w:tc>
        <w:tc>
          <w:tcPr>
            <w:tcW w:w="134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铅酸蓄电池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铅</w:t>
            </w:r>
            <w:r w:rsidR="00925E5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渣HW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315.464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356.924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70FF0" w:rsidRPr="00544112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江苏新春兴再生资源有限公司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22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无</w:t>
            </w:r>
          </w:p>
        </w:tc>
      </w:tr>
      <w:tr w:rsidR="00770FF0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铅</w:t>
            </w:r>
            <w:r w:rsidR="00925E5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 xml:space="preserve"> </w:t>
            </w:r>
            <w:r w:rsidR="00925E55"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灰HW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134.015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140.66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widowControl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8.885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770FF0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合金渣HW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156.448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159.448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widowControl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770FF0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边角料HW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64.34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67.28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widowControl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16.11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770FF0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铅</w:t>
            </w:r>
            <w:r w:rsidR="00925E5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泥HW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84.56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98.95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widowControl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19.81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770FF0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报废极板HW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284.836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286.512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江苏新春兴再生资源有限公司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widowControl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13.224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770FF0" w:rsidRPr="004D307B" w:rsidTr="004E007D">
        <w:trPr>
          <w:trHeight w:val="47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水处理污泥HW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83.751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176.78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泰州联泰固废处置有限公司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widowControl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24.247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770FF0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废旧劳保等HW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16.929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16.6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widowControl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1.529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770FF0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报废电池HW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56.097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62.704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江苏新春兴再生资源有限公司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widowControl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6.487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770FF0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left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 w:rsidRPr="00544112"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废</w:t>
            </w:r>
            <w:r w:rsidR="00925E5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 xml:space="preserve">  </w:t>
            </w:r>
            <w:r w:rsidRPr="00544112"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油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08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0.803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3.668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淮安星宇再生资源有限公司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widowControl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2.101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770FF0" w:rsidRPr="004D307B" w:rsidTr="004E007D">
        <w:trPr>
          <w:trHeight w:val="416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left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 w:rsidRPr="00544112"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废</w:t>
            </w:r>
            <w:r w:rsidR="00925E5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 xml:space="preserve">  </w:t>
            </w:r>
            <w:r w:rsidRPr="00544112"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酸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60.1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60.1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770FF0"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  <w:t>自行利用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widowControl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770FF0" w:rsidRPr="004D307B" w:rsidTr="004E007D">
        <w:trPr>
          <w:trHeight w:val="416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left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770FF0" w:rsidRDefault="00770FF0" w:rsidP="00770FF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废</w:t>
            </w:r>
            <w:r w:rsidR="00925E55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桶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7.32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4.18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淮安华科环保科技有限公司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widowControl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3.14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770FF0" w:rsidRPr="004D307B" w:rsidTr="004E007D">
        <w:trPr>
          <w:trHeight w:val="416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left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770FF0" w:rsidRDefault="00770FF0" w:rsidP="00770F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废</w:t>
            </w:r>
            <w:r w:rsidR="00925E55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树</w:t>
            </w:r>
            <w:r w:rsidR="00925E55">
              <w:rPr>
                <w:rFonts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脂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13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1.5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1.5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淮安华科环保科技有限公司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770FF0" w:rsidRPr="00770FF0" w:rsidRDefault="00770FF0" w:rsidP="00770FF0">
            <w:pPr>
              <w:widowControl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770FF0" w:rsidRPr="004D307B" w:rsidRDefault="00770FF0" w:rsidP="00770FF0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D2147C" w:rsidRDefault="00D2147C"/>
    <w:sectPr w:rsidR="00D2147C" w:rsidSect="008369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9B" w:rsidRDefault="0049229B" w:rsidP="00836920">
      <w:r>
        <w:separator/>
      </w:r>
    </w:p>
  </w:endnote>
  <w:endnote w:type="continuationSeparator" w:id="0">
    <w:p w:rsidR="0049229B" w:rsidRDefault="0049229B" w:rsidP="0083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9B" w:rsidRDefault="0049229B" w:rsidP="00836920">
      <w:r>
        <w:separator/>
      </w:r>
    </w:p>
  </w:footnote>
  <w:footnote w:type="continuationSeparator" w:id="0">
    <w:p w:rsidR="0049229B" w:rsidRDefault="0049229B" w:rsidP="0083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A8"/>
    <w:rsid w:val="00273532"/>
    <w:rsid w:val="0049229B"/>
    <w:rsid w:val="004E007D"/>
    <w:rsid w:val="00544112"/>
    <w:rsid w:val="00770FF0"/>
    <w:rsid w:val="00836920"/>
    <w:rsid w:val="00925E55"/>
    <w:rsid w:val="00C563A8"/>
    <w:rsid w:val="00D2147C"/>
    <w:rsid w:val="00D3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438114-17F0-4D17-BA17-C2144D00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9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9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黄清</dc:creator>
  <cp:keywords/>
  <dc:description/>
  <cp:lastModifiedBy>黄清</cp:lastModifiedBy>
  <cp:revision>14</cp:revision>
  <dcterms:created xsi:type="dcterms:W3CDTF">2018-08-03T10:35:00Z</dcterms:created>
  <dcterms:modified xsi:type="dcterms:W3CDTF">2018-08-03T12:08:00Z</dcterms:modified>
</cp:coreProperties>
</file>